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03" w:rsidRDefault="00C945F4">
      <w:pPr>
        <w:pStyle w:val="ConsPlusNormal0"/>
        <w:outlineLvl w:val="0"/>
      </w:pPr>
      <w:r>
        <w:t>Зарегистрировано в Минюсте России 29 декабря 2025 г. N 84834</w:t>
      </w:r>
    </w:p>
    <w:p w:rsidR="00D47A03" w:rsidRDefault="00D47A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A03" w:rsidRDefault="00D47A03">
      <w:pPr>
        <w:pStyle w:val="ConsPlusNormal0"/>
        <w:ind w:firstLine="540"/>
        <w:jc w:val="both"/>
      </w:pPr>
    </w:p>
    <w:p w:rsidR="00D47A03" w:rsidRDefault="00C945F4">
      <w:pPr>
        <w:pStyle w:val="ConsPlusTitle0"/>
        <w:jc w:val="center"/>
      </w:pPr>
      <w:r>
        <w:t>ФЕДЕРАЛЬНАЯ АНТИМОНОПОЛЬНАЯ СЛУЖБА</w:t>
      </w:r>
    </w:p>
    <w:p w:rsidR="00D47A03" w:rsidRDefault="00D47A03">
      <w:pPr>
        <w:pStyle w:val="ConsPlusTitle0"/>
        <w:ind w:firstLine="540"/>
        <w:jc w:val="both"/>
      </w:pPr>
    </w:p>
    <w:p w:rsidR="00D47A03" w:rsidRDefault="00C945F4">
      <w:pPr>
        <w:pStyle w:val="ConsPlusTitle0"/>
        <w:jc w:val="center"/>
      </w:pPr>
      <w:r>
        <w:t>ПРИКАЗ</w:t>
      </w:r>
    </w:p>
    <w:p w:rsidR="00D47A03" w:rsidRDefault="00C945F4">
      <w:pPr>
        <w:pStyle w:val="ConsPlusTitle0"/>
        <w:jc w:val="center"/>
      </w:pPr>
      <w:r>
        <w:t>от 16 декабря 2025 г. N 1103/25</w:t>
      </w:r>
    </w:p>
    <w:p w:rsidR="00D47A03" w:rsidRDefault="00D47A03">
      <w:pPr>
        <w:pStyle w:val="ConsPlusTitle0"/>
        <w:jc w:val="right"/>
      </w:pPr>
    </w:p>
    <w:p w:rsidR="00D47A03" w:rsidRDefault="00C945F4">
      <w:pPr>
        <w:pStyle w:val="ConsPlusTitle0"/>
        <w:jc w:val="center"/>
      </w:pPr>
      <w:r>
        <w:t>ОБ УТВЕРЖДЕНИИ ЦЕН (ТАРИФОВ)</w:t>
      </w:r>
    </w:p>
    <w:p w:rsidR="00D47A03" w:rsidRDefault="00C945F4">
      <w:pPr>
        <w:pStyle w:val="ConsPlusTitle0"/>
        <w:jc w:val="center"/>
      </w:pPr>
      <w:r>
        <w:t>НА ЭЛЕКТРИЧЕСКУЮ ЭНЕРГИЮ (МОЩНОСТЬ), ПОСТАВЛЯЕМУЮ</w:t>
      </w:r>
    </w:p>
    <w:p w:rsidR="00D47A03" w:rsidRDefault="00C945F4">
      <w:pPr>
        <w:pStyle w:val="ConsPlusTitle0"/>
        <w:jc w:val="center"/>
      </w:pPr>
      <w:r>
        <w:t>В ЦЕНОВЫХ ЗОНАХ ОПТОВОГО РЫНКА СУБЪЕКТАМИ ОПТОВОГО</w:t>
      </w:r>
    </w:p>
    <w:p w:rsidR="00D47A03" w:rsidRDefault="00C945F4">
      <w:pPr>
        <w:pStyle w:val="ConsPlusTitle0"/>
        <w:jc w:val="center"/>
      </w:pPr>
      <w:r>
        <w:t>РЫНКА - ПРОИЗВОДИТЕЛЯМИ ЭЛЕКТРИЧЕСКОЙ ЭНЕРГИИ (МОЩНОСТИ)</w:t>
      </w:r>
    </w:p>
    <w:p w:rsidR="00D47A03" w:rsidRDefault="00C945F4">
      <w:pPr>
        <w:pStyle w:val="ConsPlusTitle0"/>
        <w:jc w:val="center"/>
      </w:pPr>
      <w:r>
        <w:t>ПО ДОГОВОРАМ, ЗАКЛЮЧЕННЫМ В СООТВЕТСТВИИ С ЗАКОНОДАТЕЛЬСТВОМ</w:t>
      </w:r>
    </w:p>
    <w:p w:rsidR="00D47A03" w:rsidRDefault="00C945F4">
      <w:pPr>
        <w:pStyle w:val="ConsPlusTitle0"/>
        <w:jc w:val="center"/>
      </w:pPr>
      <w:r>
        <w:t>РОССИЙСКОЙ ФЕДЕРАЦИИ С ГАРАНТИРУЮЩИМИ ПОСТАВЩИКАМИ</w:t>
      </w:r>
    </w:p>
    <w:p w:rsidR="00D47A03" w:rsidRDefault="00C945F4">
      <w:pPr>
        <w:pStyle w:val="ConsPlusTitle0"/>
        <w:jc w:val="center"/>
      </w:pPr>
      <w:r>
        <w:t>(ЭНЕРГОСНАБЖАЮЩИМИ ОРГАНИЗАЦИЯМИ, ЭНЕРГОСБЫТОВЫМИ</w:t>
      </w:r>
    </w:p>
    <w:p w:rsidR="00D47A03" w:rsidRDefault="00C945F4">
      <w:pPr>
        <w:pStyle w:val="ConsPlusTitle0"/>
        <w:jc w:val="center"/>
      </w:pPr>
      <w:r>
        <w:t>ОРГАНИЗАЦИЯМИ, К ЧИСЛУ ПОКУПАТЕЛЕЙ ЭЛЕКТРИЧЕСКОЙ ЭНЕРГИИ</w:t>
      </w:r>
    </w:p>
    <w:p w:rsidR="00D47A03" w:rsidRDefault="00C945F4">
      <w:pPr>
        <w:pStyle w:val="ConsPlusTitle0"/>
        <w:jc w:val="center"/>
      </w:pPr>
      <w:r>
        <w:t>(МОЩНОСТИ) КОТОРЫХ ОТНОСЯТСЯ НАСЕЛЕНИЕ И (ИЛИ) ПРИРАВНЕННЫЕ</w:t>
      </w:r>
    </w:p>
    <w:p w:rsidR="00D47A03" w:rsidRDefault="00C945F4">
      <w:pPr>
        <w:pStyle w:val="ConsPlusTitle0"/>
        <w:jc w:val="center"/>
      </w:pPr>
      <w:r>
        <w:t>К НЕМУ КАТЕГОРИИ ПОТРЕБИТЕЛЕЙ), В ЦЕЛЯ</w:t>
      </w:r>
      <w:r>
        <w:t>Х ОБЕСПЕЧЕНИЯ</w:t>
      </w:r>
    </w:p>
    <w:p w:rsidR="00D47A03" w:rsidRDefault="00C945F4">
      <w:pPr>
        <w:pStyle w:val="ConsPlusTitle0"/>
        <w:jc w:val="center"/>
      </w:pPr>
      <w:r>
        <w:t>ПОТРЕБЛЕНИЯ ЭЛЕКТРИЧЕСКОЙ ЭНЕРГИИ НАСЕЛЕНИЕМ</w:t>
      </w:r>
    </w:p>
    <w:p w:rsidR="00D47A03" w:rsidRDefault="00C945F4">
      <w:pPr>
        <w:pStyle w:val="ConsPlusTitle0"/>
        <w:jc w:val="center"/>
      </w:pPr>
      <w:r>
        <w:t>И (ИЛИ) ПРИРАВНЕННЫМИ К НЕМУ КАТЕГОРИЯМИ ПОТРЕБИТЕЛЕЙ,</w:t>
      </w:r>
    </w:p>
    <w:p w:rsidR="00D47A03" w:rsidRDefault="00C945F4">
      <w:pPr>
        <w:pStyle w:val="ConsPlusTitle0"/>
        <w:jc w:val="center"/>
      </w:pPr>
      <w:r>
        <w:t>А ТАКЖЕ С ОПРЕДЕЛЕННЫМИ ПРАВИТЕЛЬСТВОМ РОССИЙСКОЙ ФЕДЕРАЦИИ</w:t>
      </w:r>
    </w:p>
    <w:p w:rsidR="00D47A03" w:rsidRDefault="00C945F4">
      <w:pPr>
        <w:pStyle w:val="ConsPlusTitle0"/>
        <w:jc w:val="center"/>
      </w:pPr>
      <w:r>
        <w:t>СУБЪЕКТАМИ ОПТОВОГО РЫНКА - ПОКУПАТЕЛЯМИ ЭЛЕКТРИЧЕСКОЙ</w:t>
      </w:r>
    </w:p>
    <w:p w:rsidR="00D47A03" w:rsidRDefault="00C945F4">
      <w:pPr>
        <w:pStyle w:val="ConsPlusTitle0"/>
        <w:jc w:val="center"/>
      </w:pPr>
      <w:r>
        <w:t>ЭНЕРГИИ (МОЩНОСТИ), ФУНКЦИО</w:t>
      </w:r>
      <w:r>
        <w:t>НИРУЮЩИМИ В ОТДЕЛЬНЫХ ЧАСТЯХ</w:t>
      </w:r>
    </w:p>
    <w:p w:rsidR="00D47A03" w:rsidRDefault="00C945F4">
      <w:pPr>
        <w:pStyle w:val="ConsPlusTitle0"/>
        <w:jc w:val="center"/>
      </w:pPr>
      <w:r>
        <w:t>ЦЕНОВЫХ ЗОН ОПТОВОГО РЫНКА ИЛИ НА ОТДЕЛЬНЫХ ТЕРРИТОРИЯХ</w:t>
      </w:r>
    </w:p>
    <w:p w:rsidR="00D47A03" w:rsidRDefault="00C945F4">
      <w:pPr>
        <w:pStyle w:val="ConsPlusTitle0"/>
        <w:jc w:val="center"/>
      </w:pPr>
      <w:r>
        <w:t>ЦЕНОВЫХ ЗОН ОПТОВОГО РЫНКА, РАНЕЕ ОТНОСИВШИХСЯ К НЕЦЕНОВЫМ</w:t>
      </w:r>
    </w:p>
    <w:p w:rsidR="00D47A03" w:rsidRDefault="00C945F4">
      <w:pPr>
        <w:pStyle w:val="ConsPlusTitle0"/>
        <w:jc w:val="center"/>
      </w:pPr>
      <w:r>
        <w:t>ЗОНАМ ОПТОВОГО РЫНКА, ДЛЯ КОТОРЫХ ПРАВИТЕЛЬСТВОМ РОССИЙСКОЙ</w:t>
      </w:r>
    </w:p>
    <w:p w:rsidR="00D47A03" w:rsidRDefault="00C945F4">
      <w:pPr>
        <w:pStyle w:val="ConsPlusTitle0"/>
        <w:jc w:val="center"/>
      </w:pPr>
      <w:r>
        <w:t>ФЕДЕРАЦИИ УСТАНОВЛЕНЫ ОСОБЕННОСТИ ФУНКЦИОНИРОВАНИЯ</w:t>
      </w:r>
    </w:p>
    <w:p w:rsidR="00D47A03" w:rsidRDefault="00C945F4">
      <w:pPr>
        <w:pStyle w:val="ConsPlusTitle0"/>
        <w:jc w:val="center"/>
      </w:pPr>
      <w:r>
        <w:t>О</w:t>
      </w:r>
      <w:r>
        <w:t>ПТОВОГО И РОЗНИЧНЫХ РЫНКОВ, НА 2026 ГОД</w:t>
      </w:r>
    </w:p>
    <w:p w:rsidR="00D47A03" w:rsidRDefault="00D47A03">
      <w:pPr>
        <w:pStyle w:val="ConsPlusNormal0"/>
        <w:ind w:firstLine="540"/>
        <w:jc w:val="both"/>
      </w:pPr>
    </w:p>
    <w:p w:rsidR="00D47A03" w:rsidRDefault="00C945F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абзацем четвертым пункта 2 статьи 23.1</w:t>
        </w:r>
      </w:hyperlink>
      <w:r>
        <w:t xml:space="preserve"> и </w:t>
      </w:r>
      <w:hyperlink r:id="rId7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абзацем девятнадцатым пункта 2 статьи 24</w:t>
        </w:r>
      </w:hyperlink>
      <w:r>
        <w:t xml:space="preserve"> Федерального закона от 26 марта 2003 г. N 35-ФЗ "Об электроэнергетике", </w:t>
      </w:r>
      <w:hyperlink r:id="rId8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9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подпунк</w:t>
        </w:r>
        <w:r>
          <w:rPr>
            <w:color w:val="0000FF"/>
          </w:rPr>
          <w:t>тами 5.3.21.6</w:t>
        </w:r>
      </w:hyperlink>
      <w:r>
        <w:t xml:space="preserve"> и </w:t>
      </w:r>
      <w:hyperlink r:id="rId10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color w:val="0000FF"/>
          </w:rPr>
          <w:t>5.3.21.12 пункта 5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 июня 2004 г. N 331, </w:t>
      </w:r>
      <w:hyperlink r:id="rId11" w:tooltip="Постановление Правительства РФ от 27.12.2010 N 1172 (ред. от 19.12.2025) &quot;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">
        <w:r>
          <w:rPr>
            <w:color w:val="0000FF"/>
          </w:rPr>
          <w:t>абзацем пятым пункта 27</w:t>
        </w:r>
      </w:hyperlink>
      <w:r>
        <w:t xml:space="preserve"> Правил оптового рынка электрической энергии и мощности, утвержденных постановлением Правительства Российской Федерации от 27 декабря 2010 г. N 1172, приказываю:</w:t>
      </w:r>
    </w:p>
    <w:p w:rsidR="00D47A03" w:rsidRDefault="00C945F4">
      <w:pPr>
        <w:pStyle w:val="ConsPlusNormal0"/>
        <w:spacing w:before="200"/>
        <w:ind w:firstLine="540"/>
        <w:jc w:val="both"/>
      </w:pPr>
      <w:r>
        <w:t xml:space="preserve">утвердить </w:t>
      </w:r>
      <w:hyperlink w:anchor="P44" w:tooltip="ЦЕНЫ">
        <w:r>
          <w:rPr>
            <w:color w:val="0000FF"/>
          </w:rPr>
          <w:t>цены</w:t>
        </w:r>
      </w:hyperlink>
      <w:r>
        <w:t xml:space="preserve"> (тарифы) на</w:t>
      </w:r>
      <w:r>
        <w:t xml:space="preserve"> электрическую энергию (мощность), поставляемую в ценовых зонах оптового рынка субъектами оптового рынка-производителями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</w:t>
      </w:r>
      <w:r>
        <w:t>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</w:t>
      </w:r>
      <w:r>
        <w:t xml:space="preserve">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</w:t>
      </w:r>
      <w:r>
        <w:t>оптового рынка или на отдельных территориях ценовых зон оптового рынка, ранее относившихся к неценовым зонам оптового рынка, для которых Правительством Российской Федерации установлены особенности функционирования оптового и розничных рынков, на 2026 год в</w:t>
      </w:r>
      <w:r>
        <w:t xml:space="preserve"> соответствии с приложением к настоящему приказу.</w:t>
      </w:r>
    </w:p>
    <w:p w:rsidR="00D47A03" w:rsidRDefault="00D47A03">
      <w:pPr>
        <w:pStyle w:val="ConsPlusNormal0"/>
        <w:ind w:firstLine="540"/>
        <w:jc w:val="both"/>
      </w:pPr>
    </w:p>
    <w:p w:rsidR="00D47A03" w:rsidRDefault="00C945F4">
      <w:pPr>
        <w:pStyle w:val="ConsPlusNormal0"/>
        <w:jc w:val="right"/>
      </w:pPr>
      <w:r>
        <w:t>Руководитель</w:t>
      </w:r>
    </w:p>
    <w:p w:rsidR="00D47A03" w:rsidRDefault="00C945F4">
      <w:pPr>
        <w:pStyle w:val="ConsPlusNormal0"/>
        <w:jc w:val="right"/>
      </w:pPr>
      <w:r>
        <w:t>М.А.ШАСКОЛЬСКИЙ</w:t>
      </w:r>
    </w:p>
    <w:p w:rsidR="00D47A03" w:rsidRDefault="00D47A03">
      <w:pPr>
        <w:pStyle w:val="ConsPlusNormal0"/>
        <w:ind w:firstLine="540"/>
        <w:jc w:val="both"/>
      </w:pPr>
    </w:p>
    <w:p w:rsidR="00D47A03" w:rsidRDefault="00D47A03">
      <w:pPr>
        <w:pStyle w:val="ConsPlusNormal0"/>
        <w:ind w:firstLine="540"/>
        <w:jc w:val="both"/>
      </w:pPr>
    </w:p>
    <w:p w:rsidR="00D47A03" w:rsidRDefault="00D47A03">
      <w:pPr>
        <w:pStyle w:val="ConsPlusNormal0"/>
        <w:ind w:firstLine="540"/>
        <w:jc w:val="both"/>
      </w:pPr>
    </w:p>
    <w:p w:rsidR="00D47A03" w:rsidRDefault="00D47A03">
      <w:pPr>
        <w:pStyle w:val="ConsPlusNormal0"/>
        <w:ind w:firstLine="540"/>
        <w:jc w:val="both"/>
      </w:pPr>
    </w:p>
    <w:p w:rsidR="00D47A03" w:rsidRDefault="00D47A03">
      <w:pPr>
        <w:pStyle w:val="ConsPlusNormal0"/>
        <w:ind w:firstLine="540"/>
        <w:jc w:val="both"/>
      </w:pPr>
    </w:p>
    <w:p w:rsidR="00E366AD" w:rsidRDefault="00E366AD">
      <w:pPr>
        <w:pStyle w:val="ConsPlusNormal0"/>
        <w:jc w:val="right"/>
        <w:outlineLvl w:val="0"/>
        <w:sectPr w:rsidR="00E366A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D47A03" w:rsidRDefault="00C945F4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D47A03" w:rsidRDefault="00C945F4">
      <w:pPr>
        <w:pStyle w:val="ConsPlusNormal0"/>
        <w:jc w:val="right"/>
      </w:pPr>
      <w:r>
        <w:t>к приказу ФАС России</w:t>
      </w:r>
    </w:p>
    <w:p w:rsidR="00D47A03" w:rsidRDefault="00C945F4">
      <w:pPr>
        <w:pStyle w:val="ConsPlusNormal0"/>
        <w:jc w:val="right"/>
      </w:pPr>
      <w:r>
        <w:t>от 16.12.2025 N 1103/25</w:t>
      </w:r>
    </w:p>
    <w:p w:rsidR="00D47A03" w:rsidRDefault="00D47A03">
      <w:pPr>
        <w:pStyle w:val="ConsPlusNormal0"/>
        <w:ind w:firstLine="540"/>
        <w:jc w:val="both"/>
      </w:pPr>
    </w:p>
    <w:p w:rsidR="00D47A03" w:rsidRDefault="00C945F4">
      <w:pPr>
        <w:pStyle w:val="ConsPlusTitle0"/>
        <w:jc w:val="center"/>
      </w:pPr>
      <w:bookmarkStart w:id="1" w:name="P44"/>
      <w:bookmarkEnd w:id="1"/>
      <w:r>
        <w:t>ЦЕНЫ</w:t>
      </w:r>
    </w:p>
    <w:p w:rsidR="00D47A03" w:rsidRDefault="00C945F4">
      <w:pPr>
        <w:pStyle w:val="ConsPlusTitle0"/>
        <w:jc w:val="center"/>
      </w:pPr>
      <w:r>
        <w:t>(ТАРИФЫ) НА ЭЛЕКТРИЧЕСКУЮ ЭНЕРГИЮ (МОЩНОСТЬ),</w:t>
      </w:r>
      <w:r w:rsidR="00E366AD">
        <w:t xml:space="preserve"> </w:t>
      </w:r>
      <w:r>
        <w:t>ПОСТАВЛЯЕМУЮ В ЦЕНОВЫХ ЗОНАХ ОПТОВОГО РЫНКА СУБЪЕКТАМИ</w:t>
      </w:r>
    </w:p>
    <w:p w:rsidR="00D47A03" w:rsidRDefault="00C945F4">
      <w:pPr>
        <w:pStyle w:val="ConsPlusTitle0"/>
        <w:jc w:val="center"/>
      </w:pPr>
      <w:r>
        <w:t>ОПТОВОГО РЫНКА - ПРОИЗВОДИТЕЛЯМИ ЭЛЕКТРИЧЕСКОЙ ЭНЕРГИИ</w:t>
      </w:r>
      <w:r w:rsidR="00E366AD">
        <w:t xml:space="preserve"> </w:t>
      </w:r>
      <w:r>
        <w:t>(МОЩНОСТИ) ПО ДОГОВОРАМ, ЗАКЛЮЧЕННЫМ В СООТВЕТСТВИИ</w:t>
      </w:r>
    </w:p>
    <w:p w:rsidR="00D47A03" w:rsidRDefault="00C945F4">
      <w:pPr>
        <w:pStyle w:val="ConsPlusTitle0"/>
        <w:jc w:val="center"/>
      </w:pPr>
      <w:r>
        <w:t>С ЗАКОНОДАТЕЛЬСТВОМ РОССИЙСКОЙ ФЕДЕРАЦИИ С ГАРАНТИРУЮЩИМИ</w:t>
      </w:r>
      <w:r w:rsidR="00E366AD">
        <w:t xml:space="preserve"> </w:t>
      </w:r>
      <w:r>
        <w:t>ПОСТАВЩИКАМИ (ЭНЕРГОСНАБЖАЮЩИМИ ОРГАНИЗАЦИЯМИ,</w:t>
      </w:r>
      <w:r w:rsidR="00E366AD">
        <w:t xml:space="preserve"> </w:t>
      </w:r>
      <w:r>
        <w:t>ЭНЕРГОСБЫТОВЫМИ ОРГАНИЗАЦИЯМИ, К ЧИСЛУ ПОКУП</w:t>
      </w:r>
      <w:r>
        <w:t>АТЕЛЕЙ</w:t>
      </w:r>
    </w:p>
    <w:p w:rsidR="00D47A03" w:rsidRDefault="00C945F4">
      <w:pPr>
        <w:pStyle w:val="ConsPlusTitle0"/>
        <w:jc w:val="center"/>
      </w:pPr>
      <w:r>
        <w:t>ЭЛЕКТРИЧЕСКОЙ ЭНЕРГИИ (МОЩНОСТИ) КОТОРЫХ ОТНОСЯТСЯ НАСЕЛЕНИЕ</w:t>
      </w:r>
      <w:r w:rsidR="00E366AD">
        <w:t xml:space="preserve"> </w:t>
      </w:r>
      <w:r>
        <w:t>И (ИЛИ) ПРИРАВНЕННЫЕ К НЕМУ КАТЕГОРИИ ПОТРЕБИТЕЛЕЙ), В ЦЕЛЯХ</w:t>
      </w:r>
      <w:r w:rsidR="00E366AD">
        <w:t xml:space="preserve"> </w:t>
      </w:r>
      <w:r>
        <w:t>ОБЕСПЕЧЕНИЯ ПОТРЕБЛЕНИЯ ЭЛЕКТРИЧЕСКОЙ ЭНЕРГИИ НАСЕЛЕНИЕМ</w:t>
      </w:r>
    </w:p>
    <w:p w:rsidR="00D47A03" w:rsidRDefault="00C945F4">
      <w:pPr>
        <w:pStyle w:val="ConsPlusTitle0"/>
        <w:jc w:val="center"/>
      </w:pPr>
      <w:r>
        <w:t>И (ИЛИ) ПРИРАВНЕННЫМИ К НЕМУ КАТЕГОРИЯМИ ПОТРЕБИТЕЛЕЙ,</w:t>
      </w:r>
      <w:r w:rsidR="00E366AD">
        <w:t xml:space="preserve"> </w:t>
      </w:r>
      <w:r>
        <w:t>А ТАКЖЕ С ОПРЕД</w:t>
      </w:r>
      <w:r>
        <w:t>ЕЛЕННЫМИ ПРАВИТЕЛЬСТВОМ РОССИЙСКОЙ ФЕДЕРАЦИИ</w:t>
      </w:r>
      <w:r w:rsidR="00E366AD">
        <w:t xml:space="preserve"> </w:t>
      </w:r>
      <w:r>
        <w:t>СУБЪЕКТАМИ ОПТОВОГО РЫНКА - ПОКУПАТЕЛЯМИ ЭЛЕКТРИЧЕСКОЙ</w:t>
      </w:r>
      <w:r w:rsidR="00E366AD">
        <w:t xml:space="preserve"> </w:t>
      </w:r>
      <w:r>
        <w:t>ЭНЕРГИИ (МОЩНОСТИ), ФУНКЦИОНИРУЮЩИМИ В ОТДЕЛЬНЫХ ЧАСТЯХ</w:t>
      </w:r>
      <w:r w:rsidR="00E366AD">
        <w:t xml:space="preserve"> </w:t>
      </w:r>
      <w:r>
        <w:t>ЦЕНОВЫХ ЗОН ОПТОВОГО РЫНКА ИЛИ НА ОТДЕЛЬНЫХ ТЕРРИТОРИЯХ</w:t>
      </w:r>
    </w:p>
    <w:p w:rsidR="00D47A03" w:rsidRDefault="00C945F4">
      <w:pPr>
        <w:pStyle w:val="ConsPlusTitle0"/>
        <w:jc w:val="center"/>
      </w:pPr>
      <w:r>
        <w:t>ЦЕНОВЫХ ЗОН ОПТОВОГО РЫНКА, РАНЕЕ ОТНОСИВШИХ</w:t>
      </w:r>
      <w:r>
        <w:t>СЯ К НЕЦЕНОВЫМ</w:t>
      </w:r>
      <w:r w:rsidR="00E366AD">
        <w:t xml:space="preserve"> </w:t>
      </w:r>
      <w:r>
        <w:t>ЗОНАМ ОПТОВОГО РЫНКА, ДЛЯ КОТОРЫХ ПРАВИТЕЛЬСТВОМ</w:t>
      </w:r>
      <w:r w:rsidR="00E366AD">
        <w:t xml:space="preserve"> </w:t>
      </w:r>
      <w:r>
        <w:t>РОССИЙСКОЙ ФЕДЕРАЦИИ УСТАНОВЛЕНЫ ОСОБЕННОСТИ</w:t>
      </w:r>
      <w:r w:rsidR="00E366AD">
        <w:t xml:space="preserve"> </w:t>
      </w:r>
      <w:r>
        <w:t>ФУНКЦИОНИРОВАНИЯ ОПТОВОГО И РОЗНИЧНЫХ</w:t>
      </w:r>
    </w:p>
    <w:p w:rsidR="00D47A03" w:rsidRDefault="00C945F4">
      <w:pPr>
        <w:pStyle w:val="ConsPlusTitle0"/>
        <w:jc w:val="center"/>
      </w:pPr>
      <w:r>
        <w:t>РЫНКОВ, НА 2026 ГОД</w:t>
      </w:r>
    </w:p>
    <w:p w:rsidR="00E366AD" w:rsidRDefault="00E366AD">
      <w:pPr>
        <w:pStyle w:val="ConsPlusTitle0"/>
        <w:jc w:val="center"/>
      </w:pPr>
    </w:p>
    <w:p w:rsidR="00E366AD" w:rsidRPr="00E366AD" w:rsidRDefault="00E366AD" w:rsidP="00E366AD">
      <w:pPr>
        <w:jc w:val="center"/>
        <w:rPr>
          <w:b/>
          <w:sz w:val="24"/>
          <w:szCs w:val="24"/>
        </w:rPr>
      </w:pPr>
      <w:r w:rsidRPr="00E366AD">
        <w:rPr>
          <w:b/>
          <w:sz w:val="24"/>
          <w:szCs w:val="24"/>
        </w:rPr>
        <w:t>(извлечение по ООО «Ново-Рязанская ТЭЦ»)</w:t>
      </w:r>
    </w:p>
    <w:p w:rsidR="00E366AD" w:rsidRDefault="00E366AD">
      <w:pPr>
        <w:pStyle w:val="ConsPlusTitle0"/>
        <w:jc w:val="center"/>
      </w:pPr>
    </w:p>
    <w:p w:rsidR="00D47A03" w:rsidRDefault="00C945F4">
      <w:pPr>
        <w:pStyle w:val="ConsPlusNormal0"/>
        <w:jc w:val="right"/>
        <w:outlineLvl w:val="1"/>
      </w:pPr>
      <w:r>
        <w:t>Таблица 1</w:t>
      </w:r>
    </w:p>
    <w:p w:rsidR="00D47A03" w:rsidRDefault="00D47A0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4309"/>
        <w:gridCol w:w="1701"/>
        <w:gridCol w:w="1701"/>
        <w:gridCol w:w="1701"/>
        <w:gridCol w:w="1701"/>
      </w:tblGrid>
      <w:tr w:rsidR="00D47A03">
        <w:tc>
          <w:tcPr>
            <w:tcW w:w="567" w:type="dxa"/>
            <w:vMerge w:val="restart"/>
          </w:tcPr>
          <w:p w:rsidR="00D47A03" w:rsidRDefault="00C945F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28" w:type="dxa"/>
            <w:vMerge w:val="restart"/>
          </w:tcPr>
          <w:p w:rsidR="00D47A03" w:rsidRDefault="00C945F4">
            <w:pPr>
              <w:pStyle w:val="ConsPlusNormal0"/>
              <w:jc w:val="center"/>
            </w:pPr>
            <w:r>
              <w:t>Субъект оптового рывка электрической энергии и мощности</w:t>
            </w:r>
          </w:p>
        </w:tc>
        <w:tc>
          <w:tcPr>
            <w:tcW w:w="4309" w:type="dxa"/>
            <w:vMerge w:val="restart"/>
          </w:tcPr>
          <w:p w:rsidR="00D47A03" w:rsidRDefault="00C945F4">
            <w:pPr>
              <w:pStyle w:val="ConsPlusNormal0"/>
              <w:jc w:val="center"/>
            </w:pPr>
            <w:r>
              <w:t>Наименование генерирующих объектов</w:t>
            </w:r>
          </w:p>
        </w:tc>
        <w:tc>
          <w:tcPr>
            <w:tcW w:w="3402" w:type="dxa"/>
            <w:gridSpan w:val="2"/>
          </w:tcPr>
          <w:p w:rsidR="00D47A03" w:rsidRDefault="00C945F4">
            <w:pPr>
              <w:pStyle w:val="ConsPlusNormal0"/>
              <w:jc w:val="center"/>
            </w:pPr>
            <w:r>
              <w:t>с января по сентябрь 2026 года</w:t>
            </w:r>
          </w:p>
        </w:tc>
        <w:tc>
          <w:tcPr>
            <w:tcW w:w="3402" w:type="dxa"/>
            <w:gridSpan w:val="2"/>
          </w:tcPr>
          <w:p w:rsidR="00D47A03" w:rsidRDefault="00C945F4">
            <w:pPr>
              <w:pStyle w:val="ConsPlusNormal0"/>
              <w:jc w:val="center"/>
            </w:pPr>
            <w:r>
              <w:t>с 01.10.2026 по 31.12.2026</w:t>
            </w:r>
          </w:p>
        </w:tc>
      </w:tr>
      <w:tr w:rsidR="00D47A03">
        <w:tc>
          <w:tcPr>
            <w:tcW w:w="567" w:type="dxa"/>
            <w:vMerge/>
          </w:tcPr>
          <w:p w:rsidR="00D47A03" w:rsidRDefault="00D47A03">
            <w:pPr>
              <w:pStyle w:val="ConsPlusNormal0"/>
            </w:pPr>
          </w:p>
        </w:tc>
        <w:tc>
          <w:tcPr>
            <w:tcW w:w="1928" w:type="dxa"/>
            <w:vMerge/>
          </w:tcPr>
          <w:p w:rsidR="00D47A03" w:rsidRDefault="00D47A03">
            <w:pPr>
              <w:pStyle w:val="ConsPlusNormal0"/>
            </w:pPr>
          </w:p>
        </w:tc>
        <w:tc>
          <w:tcPr>
            <w:tcW w:w="4309" w:type="dxa"/>
            <w:vMerge/>
          </w:tcPr>
          <w:p w:rsidR="00D47A03" w:rsidRDefault="00D47A03">
            <w:pPr>
              <w:pStyle w:val="ConsPlusNormal0"/>
            </w:pP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Тарифная ставка на электрическую энергию, рублей за МВт·ч (без учета налога на добавленную стоимость)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Тарифная ставка на мощность, рублей за МВт в месяц (без учета налога на добавленную стоимость)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Тарифная ставка на электрическую энергию, рублей за МВт·ч (без учета налога на добавленную стоимость)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Тарифная ставка на мощность, рублей за МВт в месяц (без уче</w:t>
            </w:r>
            <w:r>
              <w:t>та налога на добавленную стоимость)</w:t>
            </w:r>
          </w:p>
        </w:tc>
      </w:tr>
      <w:tr w:rsidR="00D47A03">
        <w:tc>
          <w:tcPr>
            <w:tcW w:w="567" w:type="dxa"/>
            <w:vMerge w:val="restart"/>
          </w:tcPr>
          <w:p w:rsidR="00D47A03" w:rsidRDefault="00C945F4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928" w:type="dxa"/>
            <w:vMerge w:val="restart"/>
          </w:tcPr>
          <w:p w:rsidR="00D47A03" w:rsidRDefault="00C945F4">
            <w:pPr>
              <w:pStyle w:val="ConsPlusNormal0"/>
            </w:pPr>
            <w:r>
              <w:t>ООО "Ново-Рязанская ТЭЦ"</w:t>
            </w:r>
          </w:p>
        </w:tc>
        <w:tc>
          <w:tcPr>
            <w:tcW w:w="4309" w:type="dxa"/>
          </w:tcPr>
          <w:p w:rsidR="00D47A03" w:rsidRDefault="00C945F4">
            <w:pPr>
              <w:pStyle w:val="ConsPlusNormal0"/>
            </w:pPr>
            <w:r>
              <w:t>Ново-Рязанская ТЭЦ (кроме ТГ-3)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1 766,94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198 547,72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2 190,90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210 152,21</w:t>
            </w:r>
          </w:p>
        </w:tc>
      </w:tr>
      <w:tr w:rsidR="00D47A03">
        <w:tc>
          <w:tcPr>
            <w:tcW w:w="567" w:type="dxa"/>
            <w:vMerge/>
          </w:tcPr>
          <w:p w:rsidR="00D47A03" w:rsidRDefault="00D47A03">
            <w:pPr>
              <w:pStyle w:val="ConsPlusNormal0"/>
            </w:pPr>
          </w:p>
        </w:tc>
        <w:tc>
          <w:tcPr>
            <w:tcW w:w="1928" w:type="dxa"/>
            <w:vMerge/>
          </w:tcPr>
          <w:p w:rsidR="00D47A03" w:rsidRDefault="00D47A03">
            <w:pPr>
              <w:pStyle w:val="ConsPlusNormal0"/>
            </w:pPr>
          </w:p>
        </w:tc>
        <w:tc>
          <w:tcPr>
            <w:tcW w:w="4309" w:type="dxa"/>
          </w:tcPr>
          <w:p w:rsidR="00D47A03" w:rsidRDefault="00C945F4">
            <w:pPr>
              <w:pStyle w:val="ConsPlusNormal0"/>
            </w:pPr>
            <w:r>
              <w:t>Ново-Рязанская ТЭЦ (ТГ-3)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1 766,94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2 190,90</w:t>
            </w:r>
          </w:p>
        </w:tc>
        <w:tc>
          <w:tcPr>
            <w:tcW w:w="1701" w:type="dxa"/>
          </w:tcPr>
          <w:p w:rsidR="00D47A03" w:rsidRDefault="00C945F4">
            <w:pPr>
              <w:pStyle w:val="ConsPlusNormal0"/>
              <w:jc w:val="center"/>
            </w:pPr>
            <w:r>
              <w:t>x</w:t>
            </w:r>
          </w:p>
        </w:tc>
      </w:tr>
    </w:tbl>
    <w:p w:rsidR="00D47A03" w:rsidRDefault="00D47A03" w:rsidP="00E366AD">
      <w:pPr>
        <w:pStyle w:val="ConsPlusNormal0"/>
        <w:jc w:val="right"/>
        <w:outlineLvl w:val="1"/>
      </w:pPr>
    </w:p>
    <w:sectPr w:rsidR="00D47A03" w:rsidSect="00E366AD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440" w:bottom="567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F4" w:rsidRDefault="00C945F4">
      <w:r>
        <w:separator/>
      </w:r>
    </w:p>
  </w:endnote>
  <w:endnote w:type="continuationSeparator" w:id="0">
    <w:p w:rsidR="00C945F4" w:rsidRDefault="00C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47A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47A03" w:rsidRDefault="00C945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47A03" w:rsidRDefault="00C945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47A03" w:rsidRDefault="00C945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66AD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66A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47A03" w:rsidRDefault="00C945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47A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47A03" w:rsidRDefault="00C945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47A03" w:rsidRDefault="00C945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47A03" w:rsidRDefault="00C945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563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563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47A03" w:rsidRDefault="00C945F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47A0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47A03" w:rsidRDefault="00C945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47A03" w:rsidRDefault="00C945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47A03" w:rsidRDefault="00C945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66AD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66A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47A03" w:rsidRDefault="00C945F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47A0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47A03" w:rsidRDefault="00C945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47A03" w:rsidRDefault="00C945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47A03" w:rsidRDefault="00C945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563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563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47A03" w:rsidRDefault="00C945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F4" w:rsidRDefault="00C945F4">
      <w:r>
        <w:separator/>
      </w:r>
    </w:p>
  </w:footnote>
  <w:footnote w:type="continuationSeparator" w:id="0">
    <w:p w:rsidR="00C945F4" w:rsidRDefault="00C9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47A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47A03" w:rsidRDefault="00C945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ФАС России от 16.12.2025 N 1103/25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цен (тарифов) на электрическую энергию (мощность), поставляему...</w:t>
          </w:r>
        </w:p>
      </w:tc>
      <w:tc>
        <w:tcPr>
          <w:tcW w:w="2300" w:type="pct"/>
          <w:vAlign w:val="center"/>
        </w:tcPr>
        <w:p w:rsidR="00D47A03" w:rsidRDefault="00C945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12.01.2026</w:t>
          </w:r>
        </w:p>
      </w:tc>
    </w:tr>
  </w:tbl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47A03" w:rsidRDefault="00D47A0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7A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47A03" w:rsidRDefault="00D47A0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47A03" w:rsidRDefault="00C945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47A03" w:rsidRDefault="00D47A0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47A0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47A03" w:rsidRDefault="00C945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ФАС России от 16.12.2025 </w:t>
          </w:r>
          <w:r>
            <w:rPr>
              <w:rFonts w:ascii="Tahoma" w:hAnsi="Tahoma" w:cs="Tahoma"/>
              <w:sz w:val="16"/>
              <w:szCs w:val="16"/>
            </w:rPr>
            <w:t>N 1103/25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цен (тарифов) на электрическую энергию (мощность), поставляему...</w:t>
          </w:r>
        </w:p>
      </w:tc>
      <w:tc>
        <w:tcPr>
          <w:tcW w:w="2300" w:type="pct"/>
          <w:vAlign w:val="center"/>
        </w:tcPr>
        <w:p w:rsidR="00D47A03" w:rsidRDefault="00C945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47A03" w:rsidRDefault="00D47A0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47A0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47A03" w:rsidRDefault="00D47A0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47A03" w:rsidRDefault="00C945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D47A03" w:rsidRDefault="00D47A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47A03" w:rsidRDefault="00D47A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A03"/>
    <w:rsid w:val="005F5633"/>
    <w:rsid w:val="00C945F4"/>
    <w:rsid w:val="00D47A03"/>
    <w:rsid w:val="00E3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3A09"/>
  <w15:docId w15:val="{3D91A756-24A1-4B6E-B707-CCCE9921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F5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633"/>
  </w:style>
  <w:style w:type="paragraph" w:styleId="a5">
    <w:name w:val="footer"/>
    <w:basedOn w:val="a"/>
    <w:link w:val="a6"/>
    <w:uiPriority w:val="99"/>
    <w:unhideWhenUsed/>
    <w:rsid w:val="005F5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477&amp;dst=100300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415&amp;dst=130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415&amp;dst=1298" TargetMode="External"/><Relationship Id="rId11" Type="http://schemas.openxmlformats.org/officeDocument/2006/relationships/hyperlink" Target="https://login.consultant.ru/link/?req=doc&amp;base=LAW&amp;n=522271&amp;dst=100139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7477&amp;dst=62" TargetMode="Externa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477&amp;dst=100241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949</Words>
  <Characters>5410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16.12.2025 N 1103/25
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</dc:title>
  <cp:lastModifiedBy>А.С. Коваль</cp:lastModifiedBy>
  <cp:revision>3</cp:revision>
  <dcterms:created xsi:type="dcterms:W3CDTF">2026-01-12T05:03:00Z</dcterms:created>
  <dcterms:modified xsi:type="dcterms:W3CDTF">2026-01-12T05:11:00Z</dcterms:modified>
</cp:coreProperties>
</file>